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05E2DA" w14:textId="03497EFD" w:rsidR="00C800DA" w:rsidRPr="00945119" w:rsidRDefault="00BC759E" w:rsidP="00BC759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5119">
        <w:rPr>
          <w:rFonts w:ascii="Times New Roman" w:hAnsi="Times New Roman" w:cs="Times New Roman"/>
          <w:b/>
          <w:bCs/>
          <w:sz w:val="24"/>
          <w:szCs w:val="24"/>
        </w:rPr>
        <w:t>DEPENDENT AND INDEPENDENT EVENTS</w:t>
      </w:r>
    </w:p>
    <w:p w14:paraId="427A1C0D" w14:textId="6192EFCB" w:rsidR="002F012D" w:rsidRPr="00945119" w:rsidRDefault="002F012D" w:rsidP="00B755CC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51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Independent events</w:t>
      </w:r>
    </w:p>
    <w:p w14:paraId="11DAF124" w14:textId="4A0DF879" w:rsidR="00762983" w:rsidRDefault="00762983" w:rsidP="00B755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5119">
        <w:rPr>
          <w:rFonts w:ascii="Times New Roman" w:hAnsi="Times New Roman" w:cs="Times New Roman"/>
          <w:sz w:val="24"/>
          <w:szCs w:val="24"/>
        </w:rPr>
        <w:t>Independent events are two events whereby the outcome of one event does not affect the outcome of the other event. A good example independent event</w:t>
      </w:r>
      <w:r w:rsidR="002F012D" w:rsidRPr="00945119">
        <w:rPr>
          <w:rFonts w:ascii="Times New Roman" w:hAnsi="Times New Roman" w:cs="Times New Roman"/>
          <w:sz w:val="24"/>
          <w:szCs w:val="24"/>
        </w:rPr>
        <w:t xml:space="preserve"> is rolling dice and tossing a coin. The occurrence of both events do</w:t>
      </w:r>
      <w:r w:rsidR="0035640F">
        <w:rPr>
          <w:rFonts w:ascii="Times New Roman" w:hAnsi="Times New Roman" w:cs="Times New Roman"/>
          <w:sz w:val="24"/>
          <w:szCs w:val="24"/>
        </w:rPr>
        <w:t>es</w:t>
      </w:r>
      <w:r w:rsidR="002F012D" w:rsidRPr="00945119">
        <w:rPr>
          <w:rFonts w:ascii="Times New Roman" w:hAnsi="Times New Roman" w:cs="Times New Roman"/>
          <w:sz w:val="24"/>
          <w:szCs w:val="24"/>
        </w:rPr>
        <w:t xml:space="preserve"> not affect each other. </w:t>
      </w:r>
    </w:p>
    <w:p w14:paraId="383DA55B" w14:textId="4D50022F" w:rsidR="00502ED3" w:rsidRPr="00945119" w:rsidRDefault="00502ED3" w:rsidP="00502ED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1170A908" wp14:editId="310A4F73">
            <wp:extent cx="1262358" cy="76681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87605" cy="78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5C405" w14:textId="106AC444" w:rsidR="002F012D" w:rsidRDefault="002F012D" w:rsidP="00B755CC">
      <w:pPr>
        <w:spacing w:line="36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945119">
        <w:rPr>
          <w:rFonts w:ascii="Times New Roman" w:hAnsi="Times New Roman" w:cs="Times New Roman"/>
          <w:sz w:val="24"/>
          <w:szCs w:val="24"/>
        </w:rPr>
        <w:t xml:space="preserve">The probability of both of these events occurring is the product of each event i.e.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P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A and B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=P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*P(B)</m:t>
        </m:r>
      </m:oMath>
    </w:p>
    <w:p w14:paraId="6AF82DD5" w14:textId="07F0CE66" w:rsidR="00C61E60" w:rsidRPr="00C61E60" w:rsidRDefault="00C61E60" w:rsidP="00B755CC">
      <w:pPr>
        <w:spacing w:line="360" w:lineRule="auto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</w:rPr>
      </w:pPr>
      <w:r w:rsidRPr="00C61E60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</w:rPr>
        <w:t>EXAMPLE</w:t>
      </w:r>
      <w:r w:rsidR="007143B5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</w:rPr>
        <w:t xml:space="preserve"> 1</w:t>
      </w:r>
    </w:p>
    <w:p w14:paraId="568F5F58" w14:textId="1787E7C7" w:rsidR="00C61E60" w:rsidRDefault="00C61E60" w:rsidP="00B755CC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What is the probability of picking either a spade or face card from a standard deck of cards?</w:t>
      </w:r>
    </w:p>
    <w:p w14:paraId="51969E44" w14:textId="62FADA86" w:rsidR="00C61E60" w:rsidRPr="007143B5" w:rsidRDefault="00C61E60" w:rsidP="00B755CC">
      <w:pPr>
        <w:spacing w:line="360" w:lineRule="auto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u w:val="single"/>
        </w:rPr>
      </w:pPr>
      <w:r w:rsidRPr="007143B5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u w:val="single"/>
        </w:rPr>
        <w:t>Solution</w:t>
      </w:r>
    </w:p>
    <w:p w14:paraId="4C9E3965" w14:textId="4BF81C21" w:rsidR="00C61E60" w:rsidRPr="007143B5" w:rsidRDefault="00C61E60" w:rsidP="00B755CC">
      <w:pPr>
        <w:spacing w:line="36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7143B5">
        <w:rPr>
          <w:rFonts w:ascii="Times New Roman" w:eastAsiaTheme="minorEastAsia" w:hAnsi="Times New Roman" w:cs="Times New Roman"/>
          <w:b/>
          <w:bCs/>
          <w:sz w:val="24"/>
          <w:szCs w:val="24"/>
        </w:rPr>
        <w:t>A standard deck of cards has 52 cards.</w:t>
      </w:r>
    </w:p>
    <w:p w14:paraId="085BE9F8" w14:textId="250A20DF" w:rsidR="00C61E60" w:rsidRPr="00C61E60" w:rsidRDefault="00C61E60" w:rsidP="00B755CC">
      <w:pPr>
        <w:spacing w:line="36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C61E60">
        <w:rPr>
          <w:rFonts w:ascii="Times New Roman" w:eastAsiaTheme="minorEastAsia" w:hAnsi="Times New Roman" w:cs="Times New Roman"/>
          <w:b/>
          <w:bCs/>
          <w:sz w:val="24"/>
          <w:szCs w:val="24"/>
        </w:rPr>
        <w:t>There are 13 spades and 12 face cards. Out of the 12 face cards, there are 4 spades</w:t>
      </w:r>
    </w:p>
    <w:p w14:paraId="5030321B" w14:textId="2F44E633" w:rsidR="00C61E60" w:rsidRPr="00C61E60" w:rsidRDefault="00C61E60" w:rsidP="00B755CC">
      <w:pPr>
        <w:spacing w:line="36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</w:rPr>
            <m:t>P</m:t>
          </m:r>
          <m:d>
            <m:dPr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 or B</m:t>
              </m:r>
            </m:e>
          </m:d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</w:rPr>
            <m:t>=P</m:t>
          </m:r>
          <m:d>
            <m:dPr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</m:e>
          </m:d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</w:rPr>
            <m:t>+P</m:t>
          </m:r>
          <m:d>
            <m:dPr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B</m:t>
              </m:r>
            </m:e>
          </m:d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</w:rPr>
            <m:t>-P</m:t>
          </m:r>
          <m:d>
            <m:dPr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 and B</m:t>
              </m:r>
            </m:e>
          </m:d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13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52</m:t>
              </m:r>
            </m:den>
          </m:f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12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52</m:t>
              </m:r>
            </m:den>
          </m:f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52</m:t>
              </m:r>
            </m:den>
          </m:f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22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52</m:t>
              </m:r>
            </m:den>
          </m:f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11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26</m:t>
              </m:r>
            </m:den>
          </m:f>
        </m:oMath>
      </m:oMathPara>
    </w:p>
    <w:p w14:paraId="50FDA0BA" w14:textId="3F88F937" w:rsidR="002F012D" w:rsidRPr="00945119" w:rsidRDefault="002F012D" w:rsidP="00B755CC">
      <w:pPr>
        <w:spacing w:line="360" w:lineRule="auto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</w:pPr>
      <w:r w:rsidRPr="009451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Dependent events</w:t>
      </w:r>
    </w:p>
    <w:p w14:paraId="351C5C5C" w14:textId="6308EE34" w:rsidR="00C61E60" w:rsidRDefault="002F012D" w:rsidP="00C61E60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45119">
        <w:rPr>
          <w:rFonts w:ascii="Times New Roman" w:hAnsi="Times New Roman" w:cs="Times New Roman"/>
          <w:sz w:val="24"/>
          <w:szCs w:val="24"/>
        </w:rPr>
        <w:t xml:space="preserve">Two events are dependents </w:t>
      </w:r>
      <w:r w:rsidR="0035640F">
        <w:rPr>
          <w:rFonts w:ascii="Times New Roman" w:hAnsi="Times New Roman" w:cs="Times New Roman"/>
          <w:sz w:val="24"/>
          <w:szCs w:val="24"/>
        </w:rPr>
        <w:t xml:space="preserve">on </w:t>
      </w:r>
      <w:r w:rsidRPr="00945119">
        <w:rPr>
          <w:rFonts w:ascii="Times New Roman" w:hAnsi="Times New Roman" w:cs="Times New Roman"/>
          <w:sz w:val="24"/>
          <w:szCs w:val="24"/>
        </w:rPr>
        <w:t xml:space="preserve">when the outcome of </w:t>
      </w:r>
      <w:r w:rsidR="006268C1" w:rsidRPr="00945119">
        <w:rPr>
          <w:rFonts w:ascii="Times New Roman" w:hAnsi="Times New Roman" w:cs="Times New Roman"/>
          <w:sz w:val="24"/>
          <w:szCs w:val="24"/>
        </w:rPr>
        <w:t>one event</w:t>
      </w:r>
      <w:r w:rsidRPr="00945119">
        <w:rPr>
          <w:rFonts w:ascii="Times New Roman" w:hAnsi="Times New Roman" w:cs="Times New Roman"/>
          <w:sz w:val="24"/>
          <w:szCs w:val="24"/>
        </w:rPr>
        <w:t xml:space="preserve"> affects the outcome of the second event. An example of </w:t>
      </w:r>
      <w:r w:rsidR="0035640F">
        <w:rPr>
          <w:rFonts w:ascii="Times New Roman" w:hAnsi="Times New Roman" w:cs="Times New Roman"/>
          <w:sz w:val="24"/>
          <w:szCs w:val="24"/>
        </w:rPr>
        <w:t xml:space="preserve">a </w:t>
      </w:r>
      <w:r w:rsidRPr="00945119">
        <w:rPr>
          <w:rFonts w:ascii="Times New Roman" w:hAnsi="Times New Roman" w:cs="Times New Roman"/>
          <w:sz w:val="24"/>
          <w:szCs w:val="24"/>
        </w:rPr>
        <w:t xml:space="preserve">dependent event is </w:t>
      </w:r>
      <w:r w:rsidR="006268C1" w:rsidRPr="00945119">
        <w:rPr>
          <w:rFonts w:ascii="Times New Roman" w:hAnsi="Times New Roman" w:cs="Times New Roman"/>
          <w:sz w:val="24"/>
          <w:szCs w:val="24"/>
        </w:rPr>
        <w:t xml:space="preserve">drawing a red marble from a bag and drawing a blue marble in the same bag without replacement. The probability of </w:t>
      </w:r>
      <w:r w:rsidR="00945119" w:rsidRPr="00945119">
        <w:rPr>
          <w:rFonts w:ascii="Times New Roman" w:hAnsi="Times New Roman" w:cs="Times New Roman"/>
          <w:sz w:val="24"/>
          <w:szCs w:val="24"/>
        </w:rPr>
        <w:t>both</w:t>
      </w:r>
      <w:r w:rsidR="006268C1" w:rsidRPr="00945119">
        <w:rPr>
          <w:rFonts w:ascii="Times New Roman" w:hAnsi="Times New Roman" w:cs="Times New Roman"/>
          <w:sz w:val="24"/>
          <w:szCs w:val="24"/>
        </w:rPr>
        <w:t xml:space="preserve"> events is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P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A and B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=P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*P(B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|A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)</m:t>
        </m:r>
      </m:oMath>
      <w:r w:rsidR="006268C1" w:rsidRPr="00945119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="006268C1" w:rsidRPr="00945119">
        <w:rPr>
          <w:rFonts w:ascii="Times New Roman" w:eastAsiaTheme="minorEastAsia" w:hAnsi="Times New Roman" w:cs="Times New Roman"/>
          <w:sz w:val="24"/>
          <w:szCs w:val="24"/>
        </w:rPr>
        <w:t>where</w:t>
      </w:r>
      <w:r w:rsidR="006268C1" w:rsidRPr="00945119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b/>
                <w:bCs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</m:d>
      </m:oMath>
      <w:r w:rsidR="006268C1" w:rsidRPr="00945119">
        <w:rPr>
          <w:rFonts w:ascii="Times New Roman" w:eastAsiaTheme="minorEastAsia" w:hAnsi="Times New Roman" w:cs="Times New Roman"/>
          <w:sz w:val="24"/>
          <w:szCs w:val="24"/>
        </w:rPr>
        <w:t xml:space="preserve"> is the probability of B occurring given that A has occurred.</w:t>
      </w:r>
    </w:p>
    <w:p w14:paraId="49F5FF11" w14:textId="63E72251" w:rsidR="00502ED3" w:rsidRDefault="00502ED3" w:rsidP="00502ED3">
      <w:pPr>
        <w:spacing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6585141B" wp14:editId="4DF53B04">
            <wp:extent cx="1480842" cy="943473"/>
            <wp:effectExtent l="0" t="0" r="508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3438" cy="951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95DB8" w14:textId="77777777" w:rsidR="00C61E60" w:rsidRDefault="00C61E60" w:rsidP="00C61E60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72794912" w14:textId="77777777" w:rsidR="008A0FB6" w:rsidRDefault="008A0FB6" w:rsidP="00C61E60">
      <w:pPr>
        <w:spacing w:line="360" w:lineRule="auto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</w:rPr>
      </w:pPr>
    </w:p>
    <w:p w14:paraId="0FBD141E" w14:textId="2FF265D5" w:rsidR="00C61E60" w:rsidRPr="00C61E60" w:rsidRDefault="00C61E60" w:rsidP="00C61E60">
      <w:pPr>
        <w:spacing w:line="360" w:lineRule="auto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  <w:r w:rsidRPr="00C61E60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</w:rPr>
        <w:lastRenderedPageBreak/>
        <w:t>EXAMPLE</w:t>
      </w:r>
    </w:p>
    <w:p w14:paraId="3AB243FD" w14:textId="727AEB4A" w:rsidR="00C61E60" w:rsidRDefault="00C61E60" w:rsidP="00C61E60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You have 17 marbles in a bag. 6 marbles are red while the rest is black. What is the probability of </w:t>
      </w:r>
      <w:r w:rsidR="006954B1">
        <w:rPr>
          <w:rFonts w:ascii="Times New Roman" w:eastAsiaTheme="minorEastAsia" w:hAnsi="Times New Roman" w:cs="Times New Roman"/>
          <w:sz w:val="24"/>
          <w:szCs w:val="24"/>
        </w:rPr>
        <w:t>picking a red marble two twice in a row without replacement?</w:t>
      </w:r>
    </w:p>
    <w:p w14:paraId="70A17914" w14:textId="59E73070" w:rsidR="006954B1" w:rsidRDefault="006954B1" w:rsidP="00C61E60">
      <w:pPr>
        <w:spacing w:line="360" w:lineRule="auto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u w:val="single"/>
        </w:rPr>
        <w:t>Solution</w:t>
      </w:r>
    </w:p>
    <w:p w14:paraId="153A1E71" w14:textId="3DB889DA" w:rsidR="006954B1" w:rsidRPr="006954B1" w:rsidRDefault="006954B1" w:rsidP="00C61E60">
      <w:pPr>
        <w:spacing w:line="36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</w:rPr>
            <m:t>P</m:t>
          </m:r>
          <m:d>
            <m:dPr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red</m:t>
              </m:r>
            </m:e>
          </m:d>
          <m:sSub>
            <m:sSubPr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sz w:val="24"/>
                  <w:szCs w:val="24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​</m:t>
                  </m:r>
                </m:e>
              </m:d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st time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6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17</m:t>
              </m:r>
            </m:den>
          </m:f>
        </m:oMath>
      </m:oMathPara>
    </w:p>
    <w:p w14:paraId="75B703E4" w14:textId="6CC38992" w:rsidR="006954B1" w:rsidRPr="006954B1" w:rsidRDefault="006954B1" w:rsidP="006954B1">
      <w:pPr>
        <w:spacing w:line="36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</w:rPr>
            <m:t>P</m:t>
          </m:r>
          <m:d>
            <m:dPr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red</m:t>
              </m:r>
            </m:e>
          </m:d>
          <m:sSub>
            <m:sSubPr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sz w:val="24"/>
                  <w:szCs w:val="24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​</m:t>
                  </m:r>
                </m:e>
              </m:d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nd time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5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16</m:t>
              </m:r>
            </m:den>
          </m:f>
        </m:oMath>
      </m:oMathPara>
    </w:p>
    <w:p w14:paraId="1C690F22" w14:textId="39701498" w:rsidR="006954B1" w:rsidRPr="006954B1" w:rsidRDefault="006954B1" w:rsidP="006954B1">
      <w:pPr>
        <w:spacing w:line="36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</w:rPr>
            <m:t>P</m:t>
          </m:r>
          <m:d>
            <m:dPr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red</m:t>
              </m:r>
            </m:e>
          </m:d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6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17</m:t>
              </m:r>
            </m:den>
          </m:f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</w:rPr>
            <m:t>*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5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16</m:t>
              </m:r>
            </m:den>
          </m:f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15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136</m:t>
              </m:r>
            </m:den>
          </m:f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</w:rPr>
            <m:t>≈0.1103</m:t>
          </m:r>
        </m:oMath>
      </m:oMathPara>
    </w:p>
    <w:p w14:paraId="2481A379" w14:textId="77777777" w:rsidR="006954B1" w:rsidRPr="006954B1" w:rsidRDefault="006954B1" w:rsidP="006954B1">
      <w:pPr>
        <w:spacing w:line="36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6B8D54BF" w14:textId="77777777" w:rsidR="006954B1" w:rsidRPr="006954B1" w:rsidRDefault="006954B1" w:rsidP="00C61E60">
      <w:pPr>
        <w:spacing w:line="36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10D67535" w14:textId="64687A1E" w:rsidR="00D544EF" w:rsidRPr="00D544EF" w:rsidRDefault="00BC759E" w:rsidP="00B755CC">
      <w:pPr>
        <w:spacing w:line="36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D544EF">
        <w:rPr>
          <w:rFonts w:ascii="Times New Roman" w:eastAsiaTheme="minorEastAsia" w:hAnsi="Times New Roman" w:cs="Times New Roman"/>
          <w:b/>
          <w:bCs/>
          <w:sz w:val="24"/>
          <w:szCs w:val="24"/>
        </w:rPr>
        <w:t>MUTUALLY EXCLUSIVE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/DISJOINT</w:t>
      </w:r>
      <w:r w:rsidRPr="00D544EF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EVENTS</w:t>
      </w:r>
    </w:p>
    <w:p w14:paraId="7CF60EDF" w14:textId="68A730D5" w:rsidR="00D544EF" w:rsidRDefault="00D544EF" w:rsidP="00B755CC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Mutually exclusive/disjoint events are two events that cannot occur at the same time. For example, tossing a coin and obtaining heads and tails. You can only obtain head or tails but not both at the same time. </w:t>
      </w:r>
      <w:r w:rsidR="001A46C2">
        <w:rPr>
          <w:rFonts w:ascii="Times New Roman" w:hAnsi="Times New Roman" w:cs="Times New Roman"/>
          <w:sz w:val="24"/>
          <w:szCs w:val="24"/>
        </w:rPr>
        <w:t xml:space="preserve">Another example is </w:t>
      </w:r>
      <w:r w:rsidR="00386ACD">
        <w:rPr>
          <w:rFonts w:ascii="Times New Roman" w:hAnsi="Times New Roman" w:cs="Times New Roman"/>
          <w:sz w:val="24"/>
          <w:szCs w:val="24"/>
        </w:rPr>
        <w:t xml:space="preserve">turning left and turning right when walking. You can only turn in one direction at a time. </w:t>
      </w:r>
      <w:r w:rsidR="00573B50">
        <w:rPr>
          <w:rFonts w:ascii="Times New Roman" w:hAnsi="Times New Roman" w:cs="Times New Roman"/>
          <w:sz w:val="24"/>
          <w:szCs w:val="24"/>
        </w:rPr>
        <w:t xml:space="preserve">The probability of obtaining event A or B is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P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A or B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=P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d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+P(B)</m:t>
        </m:r>
      </m:oMath>
      <w:r w:rsidR="00573B50" w:rsidRPr="00EF656B">
        <w:rPr>
          <w:rFonts w:ascii="Times New Roman" w:eastAsiaTheme="minorEastAsia" w:hAnsi="Times New Roman" w:cs="Times New Roman"/>
          <w:b/>
          <w:bCs/>
          <w:sz w:val="24"/>
          <w:szCs w:val="24"/>
        </w:rPr>
        <w:t>.</w:t>
      </w:r>
      <w:r w:rsidR="00573B50">
        <w:rPr>
          <w:rFonts w:ascii="Times New Roman" w:eastAsiaTheme="minorEastAsia" w:hAnsi="Times New Roman" w:cs="Times New Roman"/>
          <w:sz w:val="24"/>
          <w:szCs w:val="24"/>
        </w:rPr>
        <w:t xml:space="preserve"> The probability of obtaining event</w:t>
      </w:r>
      <w:r w:rsidR="0035640F">
        <w:rPr>
          <w:rFonts w:ascii="Times New Roman" w:eastAsiaTheme="minorEastAsia" w:hAnsi="Times New Roman" w:cs="Times New Roman"/>
          <w:sz w:val="24"/>
          <w:szCs w:val="24"/>
        </w:rPr>
        <w:t>s</w:t>
      </w:r>
      <w:r w:rsidR="00573B50">
        <w:rPr>
          <w:rFonts w:ascii="Times New Roman" w:eastAsiaTheme="minorEastAsia" w:hAnsi="Times New Roman" w:cs="Times New Roman"/>
          <w:sz w:val="24"/>
          <w:szCs w:val="24"/>
        </w:rPr>
        <w:t xml:space="preserve"> A and B is always 0. </w:t>
      </w:r>
    </w:p>
    <w:p w14:paraId="42D0EFF5" w14:textId="1CFA1D97" w:rsidR="00B755CC" w:rsidRDefault="00B755CC" w:rsidP="00B755CC">
      <w:pPr>
        <w:spacing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292FDB50" wp14:editId="5B62746D">
            <wp:extent cx="1610315" cy="8051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30348" cy="81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DDE28" w14:textId="429DFEA9" w:rsidR="007143B5" w:rsidRDefault="007143B5" w:rsidP="007143B5">
      <w:pPr>
        <w:spacing w:line="360" w:lineRule="auto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</w:rPr>
        <w:t>EXAMPLE</w:t>
      </w:r>
    </w:p>
    <w:p w14:paraId="423F5E54" w14:textId="3F0AE15E" w:rsidR="007143B5" w:rsidRDefault="007143B5" w:rsidP="007143B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Find the probability of rolling a fair dice and obtaining a 4 or an odd number.</w:t>
      </w:r>
    </w:p>
    <w:p w14:paraId="1F74A20D" w14:textId="5F1166CD" w:rsidR="007143B5" w:rsidRDefault="007143B5" w:rsidP="007143B5">
      <w:pPr>
        <w:spacing w:line="360" w:lineRule="auto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u w:val="single"/>
        </w:rPr>
        <w:t>Solution</w:t>
      </w:r>
    </w:p>
    <w:p w14:paraId="39A1A2B6" w14:textId="00AD8A56" w:rsidR="007143B5" w:rsidRPr="007143B5" w:rsidRDefault="007143B5" w:rsidP="007143B5">
      <w:pPr>
        <w:spacing w:line="360" w:lineRule="auto"/>
        <w:rPr>
          <w:rFonts w:ascii="Times New Roman" w:eastAsiaTheme="minorEastAsia" w:hAnsi="Times New Roman" w:cs="Times New Roman"/>
          <w:b/>
          <w:bCs/>
          <w:i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</w:rPr>
            <m:t>P</m:t>
          </m:r>
          <m:d>
            <m:dPr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4</m:t>
              </m:r>
            </m:e>
          </m:d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6</m:t>
              </m:r>
            </m:den>
          </m:f>
        </m:oMath>
      </m:oMathPara>
    </w:p>
    <w:p w14:paraId="1CA0B127" w14:textId="34680389" w:rsidR="007143B5" w:rsidRPr="007143B5" w:rsidRDefault="007143B5" w:rsidP="007143B5">
      <w:pPr>
        <w:spacing w:line="360" w:lineRule="auto"/>
        <w:rPr>
          <w:rFonts w:ascii="Times New Roman" w:eastAsiaTheme="minorEastAsia" w:hAnsi="Times New Roman" w:cs="Times New Roman"/>
          <w:b/>
          <w:bCs/>
          <w:i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</w:rPr>
            <m:t>P</m:t>
          </m:r>
          <m:d>
            <m:dPr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even number</m:t>
              </m:r>
            </m:e>
          </m:d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6</m:t>
              </m:r>
            </m:den>
          </m:f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</m:oMath>
      </m:oMathPara>
    </w:p>
    <w:p w14:paraId="155C7012" w14:textId="5DE44E4A" w:rsidR="007143B5" w:rsidRPr="007143B5" w:rsidRDefault="007143B5" w:rsidP="007143B5">
      <w:pPr>
        <w:spacing w:line="360" w:lineRule="auto"/>
        <w:rPr>
          <w:rFonts w:ascii="Times New Roman" w:eastAsiaTheme="minorEastAsia" w:hAnsi="Times New Roman" w:cs="Times New Roman"/>
          <w:b/>
          <w:bCs/>
          <w:i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</w:rPr>
            <w:lastRenderedPageBreak/>
            <m:t>P</m:t>
          </m:r>
          <m:d>
            <m:dPr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4 or even number</m:t>
              </m:r>
            </m:e>
          </m:d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6</m:t>
              </m:r>
            </m:den>
          </m:f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</w:rPr>
            <m:t>*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12</m:t>
              </m:r>
            </m:den>
          </m:f>
        </m:oMath>
      </m:oMathPara>
    </w:p>
    <w:p w14:paraId="57387A60" w14:textId="71094374" w:rsidR="00573B50" w:rsidRDefault="00573B50" w:rsidP="00B755CC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Non-mutually exclusive events are events that can occur simultaneously. An example is rolling dice and obtaining prime numbers and even numbers.</w:t>
      </w:r>
      <w:r w:rsidR="00B755C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755CC">
        <w:rPr>
          <w:rFonts w:ascii="Times New Roman" w:hAnsi="Times New Roman" w:cs="Times New Roman"/>
          <w:sz w:val="24"/>
          <w:szCs w:val="24"/>
        </w:rPr>
        <w:t xml:space="preserve">The probability of obtaining event A or B is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P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A or B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=P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d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+P</m:t>
        </m:r>
        <m:d>
          <m:dPr>
            <m:ctrlPr>
              <w:rPr>
                <w:rFonts w:ascii="Cambria Math" w:eastAsiaTheme="minorEastAsia" w:hAnsi="Cambria Math" w:cs="Times New Roman"/>
                <w:b/>
                <w:bCs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</m:d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-P(A and B)</m:t>
        </m:r>
      </m:oMath>
      <w:r w:rsidR="00B755CC" w:rsidRPr="00EF656B">
        <w:rPr>
          <w:rFonts w:ascii="Times New Roman" w:eastAsiaTheme="minorEastAsia" w:hAnsi="Times New Roman" w:cs="Times New Roman"/>
          <w:b/>
          <w:bCs/>
          <w:sz w:val="24"/>
          <w:szCs w:val="24"/>
        </w:rPr>
        <w:t>.</w:t>
      </w:r>
    </w:p>
    <w:p w14:paraId="484642F8" w14:textId="52AAF302" w:rsidR="00B755CC" w:rsidRPr="00945119" w:rsidRDefault="00B755CC" w:rsidP="00B755C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03396E05" wp14:editId="4C4FE224">
            <wp:extent cx="1780248" cy="88107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95915" cy="88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499B7" w14:textId="77777777" w:rsidR="006268C1" w:rsidRPr="00945119" w:rsidRDefault="006268C1" w:rsidP="00B755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6268C1" w:rsidRPr="009451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946A29" w14:textId="77777777" w:rsidR="00FD38DF" w:rsidRDefault="00FD38DF" w:rsidP="00945119">
      <w:pPr>
        <w:spacing w:after="0" w:line="240" w:lineRule="auto"/>
      </w:pPr>
      <w:r>
        <w:separator/>
      </w:r>
    </w:p>
  </w:endnote>
  <w:endnote w:type="continuationSeparator" w:id="0">
    <w:p w14:paraId="1F39CFC3" w14:textId="77777777" w:rsidR="00FD38DF" w:rsidRDefault="00FD38DF" w:rsidP="00945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C85AEF" w14:textId="77777777" w:rsidR="00FD38DF" w:rsidRDefault="00FD38DF" w:rsidP="00945119">
      <w:pPr>
        <w:spacing w:after="0" w:line="240" w:lineRule="auto"/>
      </w:pPr>
      <w:r>
        <w:separator/>
      </w:r>
    </w:p>
  </w:footnote>
  <w:footnote w:type="continuationSeparator" w:id="0">
    <w:p w14:paraId="67A7CB46" w14:textId="77777777" w:rsidR="00FD38DF" w:rsidRDefault="00FD38DF" w:rsidP="009451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0NzQ0MDI0MDYxMzRS0lEKTi0uzszPAykwqgUApg7IxSwAAAA="/>
  </w:docVars>
  <w:rsids>
    <w:rsidRoot w:val="00762983"/>
    <w:rsid w:val="00020FD0"/>
    <w:rsid w:val="001A46C2"/>
    <w:rsid w:val="002F012D"/>
    <w:rsid w:val="0035640F"/>
    <w:rsid w:val="00386ACD"/>
    <w:rsid w:val="00502ED3"/>
    <w:rsid w:val="00573B50"/>
    <w:rsid w:val="006268C1"/>
    <w:rsid w:val="006954B1"/>
    <w:rsid w:val="007143B5"/>
    <w:rsid w:val="00762983"/>
    <w:rsid w:val="00784058"/>
    <w:rsid w:val="008A0FB6"/>
    <w:rsid w:val="00945119"/>
    <w:rsid w:val="009A3FC3"/>
    <w:rsid w:val="00B755CC"/>
    <w:rsid w:val="00BC759E"/>
    <w:rsid w:val="00C61E60"/>
    <w:rsid w:val="00C800DA"/>
    <w:rsid w:val="00D544EF"/>
    <w:rsid w:val="00DB2319"/>
    <w:rsid w:val="00EF656B"/>
    <w:rsid w:val="00FD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04B49"/>
  <w15:chartTrackingRefBased/>
  <w15:docId w15:val="{BA43AA17-609B-402F-BEA3-B4E27576B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FD0"/>
    <w:pPr>
      <w:jc w:val="both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20FD0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2F012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451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119"/>
  </w:style>
  <w:style w:type="paragraph" w:styleId="Footer">
    <w:name w:val="footer"/>
    <w:basedOn w:val="Normal"/>
    <w:link w:val="FooterChar"/>
    <w:uiPriority w:val="99"/>
    <w:unhideWhenUsed/>
    <w:rsid w:val="009451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ANNIETA</dc:creator>
  <cp:keywords/>
  <dc:description/>
  <cp:lastModifiedBy>aaronaquines@gmail.com</cp:lastModifiedBy>
  <cp:revision>3</cp:revision>
  <dcterms:created xsi:type="dcterms:W3CDTF">2021-03-25T21:09:00Z</dcterms:created>
  <dcterms:modified xsi:type="dcterms:W3CDTF">2021-03-25T21:09:00Z</dcterms:modified>
</cp:coreProperties>
</file>